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1A65F" w14:textId="77777777" w:rsidR="00D37CFF" w:rsidRPr="00D37CFF" w:rsidRDefault="00D37CFF" w:rsidP="00D37CFF">
      <w:pPr>
        <w:shd w:val="clear" w:color="auto" w:fill="FFFFFF"/>
        <w:spacing w:line="276" w:lineRule="atLeast"/>
        <w:rPr>
          <w:rFonts w:ascii="Aptos" w:eastAsia="Times New Roman" w:hAnsi="Aptos" w:cs="Times New Roman"/>
          <w:color w:val="222222"/>
        </w:rPr>
      </w:pPr>
      <w:r w:rsidRPr="00D37CFF">
        <w:rPr>
          <w:rFonts w:ascii="Arial" w:eastAsia="Times New Roman" w:hAnsi="Arial" w:cs="Arial"/>
          <w:b/>
          <w:bCs/>
          <w:color w:val="000000"/>
        </w:rPr>
        <w:t>Aisha Johnson</w:t>
      </w:r>
    </w:p>
    <w:p w14:paraId="2FF9591B" w14:textId="1F73156D" w:rsidR="00D37CFF" w:rsidRDefault="00D37CFF" w:rsidP="00D37CFF">
      <w:pPr>
        <w:shd w:val="clear" w:color="auto" w:fill="FFFFFF"/>
        <w:spacing w:line="276" w:lineRule="atLeast"/>
        <w:rPr>
          <w:rFonts w:ascii="Aptos" w:eastAsia="Times New Roman" w:hAnsi="Aptos" w:cs="Times New Roman"/>
          <w:color w:val="222222"/>
        </w:rPr>
      </w:pPr>
      <w:r w:rsidRPr="00D37CFF">
        <w:rPr>
          <w:rFonts w:ascii="Arial" w:eastAsia="Times New Roman" w:hAnsi="Arial" w:cs="Arial"/>
          <w:color w:val="000000"/>
        </w:rPr>
        <w:t>HEALinc Volunteer</w:t>
      </w:r>
    </w:p>
    <w:p w14:paraId="24A96EF3" w14:textId="77777777" w:rsidR="00D37CFF" w:rsidRPr="00D37CFF" w:rsidRDefault="00D37CFF" w:rsidP="00D37CFF">
      <w:pPr>
        <w:shd w:val="clear" w:color="auto" w:fill="FFFFFF"/>
        <w:spacing w:line="276" w:lineRule="atLeast"/>
        <w:rPr>
          <w:rFonts w:ascii="Aptos" w:eastAsia="Times New Roman" w:hAnsi="Aptos" w:cs="Times New Roman"/>
          <w:color w:val="222222"/>
        </w:rPr>
      </w:pPr>
    </w:p>
    <w:p w14:paraId="27078BAA" w14:textId="2117FAB3" w:rsidR="00D37CFF" w:rsidRPr="00D37CFF" w:rsidRDefault="00D37CFF" w:rsidP="00D37CFF">
      <w:pPr>
        <w:shd w:val="clear" w:color="auto" w:fill="FFFFFF"/>
        <w:spacing w:after="160" w:line="276" w:lineRule="atLeast"/>
        <w:rPr>
          <w:rFonts w:ascii="Aptos" w:eastAsia="Times New Roman" w:hAnsi="Aptos" w:cs="Times New Roman"/>
          <w:color w:val="222222"/>
        </w:rPr>
      </w:pPr>
      <w:r w:rsidRPr="00D37CFF">
        <w:rPr>
          <w:rFonts w:ascii="Arial" w:eastAsia="Times New Roman" w:hAnsi="Arial" w:cs="Arial"/>
          <w:color w:val="000000"/>
        </w:rPr>
        <w:t xml:space="preserve">Aisha Johnson is a graduate of Long Island University and a </w:t>
      </w:r>
      <w:proofErr w:type="gramStart"/>
      <w:r w:rsidRPr="00D37CFF">
        <w:rPr>
          <w:rFonts w:ascii="Arial" w:eastAsia="Times New Roman" w:hAnsi="Arial" w:cs="Arial"/>
          <w:color w:val="000000"/>
        </w:rPr>
        <w:t>Master’s</w:t>
      </w:r>
      <w:proofErr w:type="gramEnd"/>
      <w:r w:rsidRPr="00D37CFF">
        <w:rPr>
          <w:rFonts w:ascii="Arial" w:eastAsia="Times New Roman" w:hAnsi="Arial" w:cs="Arial"/>
          <w:color w:val="000000"/>
        </w:rPr>
        <w:t xml:space="preserve"> level professional with over two decades of experience specializing in complex family dynamics, therapeutic coaching, and program administration. Aisha’s approach is rooted in the belief that physical health and mental wellness are interconnected, and she seeks solutions that promote harmonious lifestyles.</w:t>
      </w:r>
    </w:p>
    <w:p w14:paraId="6785BC0B" w14:textId="77777777" w:rsidR="00D37CFF" w:rsidRPr="00D37CFF" w:rsidRDefault="00D37CFF" w:rsidP="00D37CFF">
      <w:pPr>
        <w:shd w:val="clear" w:color="auto" w:fill="FFFFFF"/>
        <w:spacing w:after="160" w:line="276" w:lineRule="atLeast"/>
        <w:rPr>
          <w:rFonts w:ascii="Aptos" w:eastAsia="Times New Roman" w:hAnsi="Aptos" w:cs="Times New Roman"/>
          <w:color w:val="222222"/>
        </w:rPr>
      </w:pPr>
      <w:r w:rsidRPr="00D37CFF">
        <w:rPr>
          <w:rFonts w:ascii="Arial" w:eastAsia="Times New Roman" w:hAnsi="Arial" w:cs="Arial"/>
          <w:color w:val="000000"/>
        </w:rPr>
        <w:t>Recently, Aisha has ventured into the technology space, envisioning a world where traditional therapeutic practices are integrated with innovative digital tools. Aisha’s commitment to holistic well-being showcases her ability to adapt and contribute meaningfully across various dimensions of healthcare and personal development.</w:t>
      </w:r>
    </w:p>
    <w:p w14:paraId="108BD02F" w14:textId="77777777" w:rsidR="00D37CFF" w:rsidRPr="00D37CFF" w:rsidRDefault="00D37CFF" w:rsidP="00D37CFF">
      <w:pPr>
        <w:shd w:val="clear" w:color="auto" w:fill="FFFFFF"/>
        <w:spacing w:after="160" w:line="276" w:lineRule="atLeast"/>
        <w:rPr>
          <w:rFonts w:ascii="Aptos" w:eastAsia="Times New Roman" w:hAnsi="Aptos" w:cs="Times New Roman"/>
          <w:color w:val="222222"/>
        </w:rPr>
      </w:pPr>
      <w:r w:rsidRPr="00D37CFF">
        <w:rPr>
          <w:rFonts w:ascii="Arial" w:eastAsia="Times New Roman" w:hAnsi="Arial" w:cs="Arial"/>
          <w:color w:val="000000"/>
        </w:rPr>
        <w:t>Throughout her career, Aisha has consistently demonstrated strong leadership skills, innovation, and strategic planning abilities. Whether she is overseeing critical program expansions, spearheading marketing initiatives, or utilizing innovative technology solutions, Aisha approaches every challenge with a unique blend of analytical rigor and creative thinking.</w:t>
      </w:r>
    </w:p>
    <w:p w14:paraId="56D986C5" w14:textId="77777777" w:rsidR="00394870" w:rsidRDefault="00000000"/>
    <w:sectPr w:rsidR="00394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CFF"/>
    <w:rsid w:val="0017482E"/>
    <w:rsid w:val="006615AF"/>
    <w:rsid w:val="00D37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DA0EDE"/>
  <w15:chartTrackingRefBased/>
  <w15:docId w15:val="{D913CA2F-E2FA-4F45-8134-4319CFAD6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443176">
      <w:bodyDiv w:val="1"/>
      <w:marLeft w:val="0"/>
      <w:marRight w:val="0"/>
      <w:marTop w:val="0"/>
      <w:marBottom w:val="0"/>
      <w:divBdr>
        <w:top w:val="none" w:sz="0" w:space="0" w:color="auto"/>
        <w:left w:val="none" w:sz="0" w:space="0" w:color="auto"/>
        <w:bottom w:val="none" w:sz="0" w:space="0" w:color="auto"/>
        <w:right w:val="none" w:sz="0" w:space="0" w:color="auto"/>
      </w:divBdr>
    </w:div>
    <w:div w:id="1643852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164</Words>
  <Characters>940</Characters>
  <Application>Microsoft Office Word</Application>
  <DocSecurity>0</DocSecurity>
  <Lines>7</Lines>
  <Paragraphs>2</Paragraphs>
  <ScaleCrop>false</ScaleCrop>
  <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2024-03-22T17:08:00Z</dcterms:created>
  <dcterms:modified xsi:type="dcterms:W3CDTF">2024-03-22T17:10:00Z</dcterms:modified>
</cp:coreProperties>
</file>