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77DB3" w14:textId="247DDB75" w:rsidR="0011045C" w:rsidRPr="00454024" w:rsidRDefault="00686079" w:rsidP="00F748BE">
      <w:pPr>
        <w:jc w:val="left"/>
        <w:rPr>
          <w:b/>
          <w:bCs/>
        </w:rPr>
      </w:pPr>
      <w:r>
        <w:rPr>
          <w:b/>
          <w:bCs/>
        </w:rPr>
        <w:t>Ashley Grey</w:t>
      </w:r>
    </w:p>
    <w:p w14:paraId="0A407913" w14:textId="1BD24998" w:rsidR="00F748BE" w:rsidRPr="00454024" w:rsidRDefault="00686079" w:rsidP="00F748BE">
      <w:pPr>
        <w:jc w:val="left"/>
        <w:rPr>
          <w:b/>
          <w:bCs/>
        </w:rPr>
      </w:pPr>
      <w:r>
        <w:rPr>
          <w:b/>
          <w:bCs/>
        </w:rPr>
        <w:t>Associate</w:t>
      </w:r>
      <w:r w:rsidR="003F2142">
        <w:rPr>
          <w:b/>
          <w:bCs/>
        </w:rPr>
        <w:t xml:space="preserve">, </w:t>
      </w:r>
      <w:r>
        <w:rPr>
          <w:b/>
          <w:bCs/>
        </w:rPr>
        <w:t>FDA Pharmaceutical and Biotech</w:t>
      </w:r>
      <w:r w:rsidR="003F2142">
        <w:rPr>
          <w:b/>
          <w:bCs/>
        </w:rPr>
        <w:t xml:space="preserve">, </w:t>
      </w:r>
      <w:r w:rsidR="00F748BE" w:rsidRPr="00454024">
        <w:rPr>
          <w:b/>
          <w:bCs/>
        </w:rPr>
        <w:t>Hogan Lovells</w:t>
      </w:r>
    </w:p>
    <w:p w14:paraId="6F3BDA9B" w14:textId="663E719B" w:rsidR="00F748BE" w:rsidRDefault="00F748BE"/>
    <w:p w14:paraId="3AC1FB6E" w14:textId="77777777" w:rsidR="00F3103A" w:rsidRDefault="00F3103A" w:rsidP="00F3103A">
      <w:pPr>
        <w:rPr>
          <w:noProof/>
        </w:rPr>
      </w:pPr>
      <w:r>
        <w:rPr>
          <w:noProof/>
        </w:rPr>
        <w:t>Ashley provides strategic FDA regulatory and</w:t>
      </w:r>
      <w:r>
        <w:rPr>
          <w:noProof/>
        </w:rPr>
        <w:t xml:space="preserve"> </w:t>
      </w:r>
      <w:r>
        <w:rPr>
          <w:noProof/>
        </w:rPr>
        <w:t>compliance advice to help pharmaceutical</w:t>
      </w:r>
      <w:r>
        <w:rPr>
          <w:noProof/>
        </w:rPr>
        <w:t xml:space="preserve"> </w:t>
      </w:r>
      <w:r>
        <w:rPr>
          <w:noProof/>
        </w:rPr>
        <w:t xml:space="preserve">and biotechnology clients navigate </w:t>
      </w:r>
      <w:r>
        <w:rPr>
          <w:noProof/>
        </w:rPr>
        <w:t xml:space="preserve">the </w:t>
      </w:r>
      <w:r>
        <w:rPr>
          <w:noProof/>
        </w:rPr>
        <w:t>FDA</w:t>
      </w:r>
      <w:r>
        <w:rPr>
          <w:noProof/>
        </w:rPr>
        <w:t>’</w:t>
      </w:r>
      <w:r>
        <w:rPr>
          <w:noProof/>
        </w:rPr>
        <w:t>s</w:t>
      </w:r>
      <w:r>
        <w:rPr>
          <w:noProof/>
        </w:rPr>
        <w:t xml:space="preserve"> </w:t>
      </w:r>
      <w:r>
        <w:rPr>
          <w:noProof/>
        </w:rPr>
        <w:t>ever-evolving regulatory framework. </w:t>
      </w:r>
      <w:r>
        <w:rPr>
          <w:noProof/>
        </w:rPr>
        <w:t xml:space="preserve"> </w:t>
      </w:r>
      <w:r>
        <w:rPr>
          <w:noProof/>
        </w:rPr>
        <w:t>Leveraging her prior experience in public</w:t>
      </w:r>
      <w:r>
        <w:rPr>
          <w:noProof/>
        </w:rPr>
        <w:t xml:space="preserve"> </w:t>
      </w:r>
      <w:r>
        <w:rPr>
          <w:noProof/>
        </w:rPr>
        <w:t>health and post-market surveillance research</w:t>
      </w:r>
      <w:r>
        <w:rPr>
          <w:noProof/>
        </w:rPr>
        <w:t xml:space="preserve"> </w:t>
      </w:r>
      <w:r>
        <w:rPr>
          <w:noProof/>
        </w:rPr>
        <w:t>for drugs and devices, Ashley counsels clients</w:t>
      </w:r>
      <w:r>
        <w:rPr>
          <w:noProof/>
        </w:rPr>
        <w:t xml:space="preserve"> </w:t>
      </w:r>
      <w:r>
        <w:rPr>
          <w:noProof/>
        </w:rPr>
        <w:t xml:space="preserve">on a variety of questions related to </w:t>
      </w:r>
      <w:r>
        <w:rPr>
          <w:noProof/>
        </w:rPr>
        <w:t xml:space="preserve">the FDA’s  </w:t>
      </w:r>
      <w:r>
        <w:rPr>
          <w:noProof/>
        </w:rPr>
        <w:t xml:space="preserve">complex regulatory landscape. </w:t>
      </w:r>
    </w:p>
    <w:p w14:paraId="6993663C" w14:textId="77777777" w:rsidR="00F3103A" w:rsidRDefault="00F3103A" w:rsidP="00F3103A">
      <w:pPr>
        <w:rPr>
          <w:noProof/>
        </w:rPr>
      </w:pPr>
    </w:p>
    <w:p w14:paraId="51C7A0B7" w14:textId="55743B1D" w:rsidR="00F3103A" w:rsidRDefault="00F3103A" w:rsidP="00F3103A">
      <w:pPr>
        <w:rPr>
          <w:noProof/>
        </w:rPr>
      </w:pPr>
      <w:r>
        <w:rPr>
          <w:noProof/>
        </w:rPr>
        <w:t>Ashley</w:t>
      </w:r>
      <w:r>
        <w:rPr>
          <w:noProof/>
        </w:rPr>
        <w:t xml:space="preserve">’s </w:t>
      </w:r>
      <w:r>
        <w:rPr>
          <w:noProof/>
        </w:rPr>
        <w:t>practice includes: product development,</w:t>
      </w:r>
      <w:r>
        <w:rPr>
          <w:noProof/>
        </w:rPr>
        <w:t xml:space="preserve"> </w:t>
      </w:r>
      <w:r>
        <w:rPr>
          <w:noProof/>
        </w:rPr>
        <w:t>product lifecycle management,</w:t>
      </w:r>
      <w:r>
        <w:rPr>
          <w:noProof/>
        </w:rPr>
        <w:t xml:space="preserve"> </w:t>
      </w:r>
      <w:r>
        <w:rPr>
          <w:noProof/>
        </w:rPr>
        <w:t>pharmacovigilance, human cell and tissue</w:t>
      </w:r>
      <w:r>
        <w:rPr>
          <w:noProof/>
        </w:rPr>
        <w:t xml:space="preserve"> </w:t>
      </w:r>
      <w:r>
        <w:rPr>
          <w:noProof/>
        </w:rPr>
        <w:t>products, Good Clinical Practice, advertising</w:t>
      </w:r>
      <w:r>
        <w:rPr>
          <w:noProof/>
        </w:rPr>
        <w:t xml:space="preserve"> </w:t>
      </w:r>
      <w:r>
        <w:rPr>
          <w:noProof/>
        </w:rPr>
        <w:t>and promotion, bioresearch monitoring,</w:t>
      </w:r>
      <w:r>
        <w:rPr>
          <w:noProof/>
        </w:rPr>
        <w:t xml:space="preserve"> </w:t>
      </w:r>
      <w:r>
        <w:rPr>
          <w:noProof/>
        </w:rPr>
        <w:t>human subject protection, Freedom of</w:t>
      </w:r>
      <w:r>
        <w:rPr>
          <w:noProof/>
        </w:rPr>
        <w:t xml:space="preserve"> </w:t>
      </w:r>
      <w:r>
        <w:rPr>
          <w:noProof/>
        </w:rPr>
        <w:t>Information Act, compounding, device 510K</w:t>
      </w:r>
    </w:p>
    <w:p w14:paraId="6946119B" w14:textId="69D15A78" w:rsidR="00F3103A" w:rsidRDefault="00F3103A" w:rsidP="00F3103A">
      <w:pPr>
        <w:rPr>
          <w:noProof/>
        </w:rPr>
      </w:pPr>
      <w:r>
        <w:rPr>
          <w:noProof/>
        </w:rPr>
        <w:t>clearance, imports and exports, and due</w:t>
      </w:r>
      <w:r>
        <w:rPr>
          <w:noProof/>
        </w:rPr>
        <w:t xml:space="preserve"> </w:t>
      </w:r>
      <w:r>
        <w:rPr>
          <w:noProof/>
        </w:rPr>
        <w:t>diligence. </w:t>
      </w:r>
    </w:p>
    <w:p w14:paraId="560DC47C" w14:textId="77777777" w:rsidR="00F3103A" w:rsidRDefault="00F3103A" w:rsidP="00F3103A">
      <w:pPr>
        <w:rPr>
          <w:noProof/>
        </w:rPr>
      </w:pPr>
    </w:p>
    <w:p w14:paraId="5198EAA9" w14:textId="46193046" w:rsidR="00F3103A" w:rsidRDefault="00F3103A" w:rsidP="00F3103A">
      <w:pPr>
        <w:rPr>
          <w:noProof/>
        </w:rPr>
      </w:pPr>
      <w:r>
        <w:rPr>
          <w:noProof/>
        </w:rPr>
        <w:t>In law school, Ashley served as a Senior</w:t>
      </w:r>
      <w:r>
        <w:rPr>
          <w:noProof/>
        </w:rPr>
        <w:t xml:space="preserve"> </w:t>
      </w:r>
      <w:r>
        <w:rPr>
          <w:noProof/>
        </w:rPr>
        <w:t>Solicitations and Submissions Editor for the</w:t>
      </w:r>
      <w:r>
        <w:rPr>
          <w:noProof/>
        </w:rPr>
        <w:t xml:space="preserve"> </w:t>
      </w:r>
      <w:r>
        <w:rPr>
          <w:noProof/>
        </w:rPr>
        <w:t>Howard Law Journal, where she published a</w:t>
      </w:r>
      <w:r>
        <w:rPr>
          <w:noProof/>
        </w:rPr>
        <w:t xml:space="preserve"> </w:t>
      </w:r>
      <w:r>
        <w:rPr>
          <w:noProof/>
        </w:rPr>
        <w:t>note on the international pharmaceutical</w:t>
      </w:r>
      <w:r>
        <w:rPr>
          <w:noProof/>
        </w:rPr>
        <w:t xml:space="preserve"> </w:t>
      </w:r>
      <w:r>
        <w:rPr>
          <w:noProof/>
        </w:rPr>
        <w:t>patent regime under the TRIPS Agreement.</w:t>
      </w:r>
      <w:r>
        <w:rPr>
          <w:noProof/>
        </w:rPr>
        <w:t xml:space="preserve"> </w:t>
      </w:r>
      <w:r>
        <w:rPr>
          <w:noProof/>
        </w:rPr>
        <w:t>She also assisted low-income medical device</w:t>
      </w:r>
      <w:r>
        <w:rPr>
          <w:noProof/>
        </w:rPr>
        <w:t xml:space="preserve"> </w:t>
      </w:r>
      <w:r>
        <w:rPr>
          <w:noProof/>
        </w:rPr>
        <w:t>inventors in submitting patent applications</w:t>
      </w:r>
      <w:r>
        <w:rPr>
          <w:noProof/>
        </w:rPr>
        <w:t xml:space="preserve"> </w:t>
      </w:r>
      <w:r>
        <w:rPr>
          <w:noProof/>
        </w:rPr>
        <w:t>as a participant in the Intellectual Property</w:t>
      </w:r>
      <w:r>
        <w:rPr>
          <w:noProof/>
        </w:rPr>
        <w:t xml:space="preserve"> </w:t>
      </w:r>
      <w:r>
        <w:rPr>
          <w:noProof/>
        </w:rPr>
        <w:t>Patent Clinic and served as an extern for the</w:t>
      </w:r>
    </w:p>
    <w:p w14:paraId="126C4C3C" w14:textId="3CAA1A4C" w:rsidR="00F3103A" w:rsidRDefault="00F3103A" w:rsidP="00F3103A">
      <w:pPr>
        <w:rPr>
          <w:noProof/>
        </w:rPr>
      </w:pPr>
      <w:r>
        <w:rPr>
          <w:noProof/>
        </w:rPr>
        <w:t>World Bank</w:t>
      </w:r>
      <w:r>
        <w:rPr>
          <w:noProof/>
        </w:rPr>
        <w:t>’</w:t>
      </w:r>
      <w:r>
        <w:rPr>
          <w:noProof/>
        </w:rPr>
        <w:t>s Mediation Services unit.</w:t>
      </w:r>
    </w:p>
    <w:p w14:paraId="2564E6DC" w14:textId="77777777" w:rsidR="00F3103A" w:rsidRDefault="00F3103A" w:rsidP="00F3103A">
      <w:pPr>
        <w:rPr>
          <w:noProof/>
        </w:rPr>
      </w:pPr>
    </w:p>
    <w:p w14:paraId="115A00F5" w14:textId="07918B7C" w:rsidR="00686079" w:rsidRPr="00686079" w:rsidRDefault="00F3103A" w:rsidP="00F3103A">
      <w:pPr>
        <w:rPr>
          <w:noProof/>
        </w:rPr>
      </w:pPr>
      <w:r>
        <w:rPr>
          <w:noProof/>
        </w:rPr>
        <w:t>Before law school</w:t>
      </w:r>
      <w:r>
        <w:rPr>
          <w:noProof/>
        </w:rPr>
        <w:t>,</w:t>
      </w:r>
      <w:r>
        <w:rPr>
          <w:noProof/>
        </w:rPr>
        <w:t xml:space="preserve"> Ashley obtained a master</w:t>
      </w:r>
      <w:r>
        <w:rPr>
          <w:noProof/>
        </w:rPr>
        <w:t>’</w:t>
      </w:r>
      <w:r>
        <w:rPr>
          <w:noProof/>
        </w:rPr>
        <w:t>s</w:t>
      </w:r>
      <w:r>
        <w:rPr>
          <w:noProof/>
        </w:rPr>
        <w:t xml:space="preserve"> </w:t>
      </w:r>
      <w:r>
        <w:rPr>
          <w:noProof/>
        </w:rPr>
        <w:t>degree in public health from the Columbia</w:t>
      </w:r>
      <w:r>
        <w:rPr>
          <w:noProof/>
        </w:rPr>
        <w:t xml:space="preserve"> </w:t>
      </w:r>
      <w:r>
        <w:rPr>
          <w:noProof/>
        </w:rPr>
        <w:t>University Mailman School of Public Health.</w:t>
      </w:r>
    </w:p>
    <w:p w14:paraId="530C1D00" w14:textId="21B21605" w:rsidR="00F748BE" w:rsidRDefault="00000000" w:rsidP="00686079">
      <w:pPr>
        <w:rPr>
          <w:noProof/>
        </w:rPr>
      </w:pPr>
      <w:hyperlink r:id="rId4" w:history="1">
        <w:r w:rsidR="00686079" w:rsidRPr="00686079">
          <w:rPr>
            <w:rStyle w:val="Hyperlink"/>
            <w:noProof/>
          </w:rPr>
          <w:br/>
        </w:r>
      </w:hyperlink>
    </w:p>
    <w:p w14:paraId="09458A9B" w14:textId="77777777" w:rsidR="00F748BE" w:rsidRDefault="00F748BE"/>
    <w:sectPr w:rsidR="00F74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BE"/>
    <w:rsid w:val="000001C3"/>
    <w:rsid w:val="000110D8"/>
    <w:rsid w:val="00027141"/>
    <w:rsid w:val="000278FC"/>
    <w:rsid w:val="00035FAC"/>
    <w:rsid w:val="0005089B"/>
    <w:rsid w:val="000664EC"/>
    <w:rsid w:val="00070758"/>
    <w:rsid w:val="00070C4E"/>
    <w:rsid w:val="00083B08"/>
    <w:rsid w:val="0009067A"/>
    <w:rsid w:val="00094FDC"/>
    <w:rsid w:val="000A3787"/>
    <w:rsid w:val="000A4171"/>
    <w:rsid w:val="000A49E0"/>
    <w:rsid w:val="000B1AFB"/>
    <w:rsid w:val="000C291F"/>
    <w:rsid w:val="000C4DB7"/>
    <w:rsid w:val="000D1C39"/>
    <w:rsid w:val="000D2557"/>
    <w:rsid w:val="000D489C"/>
    <w:rsid w:val="000D4D40"/>
    <w:rsid w:val="000D59FF"/>
    <w:rsid w:val="000D7D56"/>
    <w:rsid w:val="00103C9C"/>
    <w:rsid w:val="0011045C"/>
    <w:rsid w:val="00113D21"/>
    <w:rsid w:val="001201E5"/>
    <w:rsid w:val="001221E4"/>
    <w:rsid w:val="0017454C"/>
    <w:rsid w:val="0018041A"/>
    <w:rsid w:val="00183440"/>
    <w:rsid w:val="001862E9"/>
    <w:rsid w:val="00194CE4"/>
    <w:rsid w:val="00196387"/>
    <w:rsid w:val="001A5F8D"/>
    <w:rsid w:val="00204FEE"/>
    <w:rsid w:val="00222292"/>
    <w:rsid w:val="0022631D"/>
    <w:rsid w:val="0024315B"/>
    <w:rsid w:val="00261C41"/>
    <w:rsid w:val="002639D1"/>
    <w:rsid w:val="002740E8"/>
    <w:rsid w:val="00274F06"/>
    <w:rsid w:val="002760D5"/>
    <w:rsid w:val="002A005C"/>
    <w:rsid w:val="002A38A0"/>
    <w:rsid w:val="002A405C"/>
    <w:rsid w:val="002A67FC"/>
    <w:rsid w:val="002B6E5B"/>
    <w:rsid w:val="002C05C4"/>
    <w:rsid w:val="002C09E6"/>
    <w:rsid w:val="002C1898"/>
    <w:rsid w:val="002C760F"/>
    <w:rsid w:val="002E2631"/>
    <w:rsid w:val="002F3D62"/>
    <w:rsid w:val="002F7F4A"/>
    <w:rsid w:val="00300BED"/>
    <w:rsid w:val="00325B50"/>
    <w:rsid w:val="00331B26"/>
    <w:rsid w:val="00342BF6"/>
    <w:rsid w:val="003549DA"/>
    <w:rsid w:val="00355B20"/>
    <w:rsid w:val="0035713B"/>
    <w:rsid w:val="00360900"/>
    <w:rsid w:val="00361DE4"/>
    <w:rsid w:val="003916CF"/>
    <w:rsid w:val="00392F16"/>
    <w:rsid w:val="003B1778"/>
    <w:rsid w:val="003B79AC"/>
    <w:rsid w:val="003D1B5B"/>
    <w:rsid w:val="003D6546"/>
    <w:rsid w:val="003E6B8F"/>
    <w:rsid w:val="003F2142"/>
    <w:rsid w:val="003F3AC9"/>
    <w:rsid w:val="00426938"/>
    <w:rsid w:val="0044126C"/>
    <w:rsid w:val="00444266"/>
    <w:rsid w:val="00454024"/>
    <w:rsid w:val="00475995"/>
    <w:rsid w:val="004806EA"/>
    <w:rsid w:val="004924F2"/>
    <w:rsid w:val="00495C2E"/>
    <w:rsid w:val="004A3FB1"/>
    <w:rsid w:val="004B4B6A"/>
    <w:rsid w:val="004C2F52"/>
    <w:rsid w:val="004D41F7"/>
    <w:rsid w:val="004D481C"/>
    <w:rsid w:val="004D73C0"/>
    <w:rsid w:val="004E23A0"/>
    <w:rsid w:val="004E5751"/>
    <w:rsid w:val="0051165D"/>
    <w:rsid w:val="0051358A"/>
    <w:rsid w:val="005137DB"/>
    <w:rsid w:val="005320FD"/>
    <w:rsid w:val="00536697"/>
    <w:rsid w:val="005459EC"/>
    <w:rsid w:val="0055246D"/>
    <w:rsid w:val="005531B8"/>
    <w:rsid w:val="00553D05"/>
    <w:rsid w:val="00574D5A"/>
    <w:rsid w:val="00585D4E"/>
    <w:rsid w:val="005909FB"/>
    <w:rsid w:val="005958E4"/>
    <w:rsid w:val="005B68E5"/>
    <w:rsid w:val="005C4397"/>
    <w:rsid w:val="005C5974"/>
    <w:rsid w:val="005D1BA6"/>
    <w:rsid w:val="005E0E66"/>
    <w:rsid w:val="00611928"/>
    <w:rsid w:val="00614164"/>
    <w:rsid w:val="00617846"/>
    <w:rsid w:val="00635E5C"/>
    <w:rsid w:val="00640811"/>
    <w:rsid w:val="006516AB"/>
    <w:rsid w:val="006612B9"/>
    <w:rsid w:val="00682F70"/>
    <w:rsid w:val="00686079"/>
    <w:rsid w:val="00686675"/>
    <w:rsid w:val="006877ED"/>
    <w:rsid w:val="006968AD"/>
    <w:rsid w:val="006A2D94"/>
    <w:rsid w:val="006D7BB0"/>
    <w:rsid w:val="00702986"/>
    <w:rsid w:val="00702A8F"/>
    <w:rsid w:val="0070403C"/>
    <w:rsid w:val="00740890"/>
    <w:rsid w:val="00747870"/>
    <w:rsid w:val="007900A6"/>
    <w:rsid w:val="0079612B"/>
    <w:rsid w:val="007A453F"/>
    <w:rsid w:val="007A7C57"/>
    <w:rsid w:val="007B4689"/>
    <w:rsid w:val="007B7D3E"/>
    <w:rsid w:val="007D3C9E"/>
    <w:rsid w:val="007D6BC7"/>
    <w:rsid w:val="007F42B7"/>
    <w:rsid w:val="00801CDE"/>
    <w:rsid w:val="00814969"/>
    <w:rsid w:val="008154C2"/>
    <w:rsid w:val="00820FD7"/>
    <w:rsid w:val="008252AD"/>
    <w:rsid w:val="00860ACE"/>
    <w:rsid w:val="00874610"/>
    <w:rsid w:val="00877304"/>
    <w:rsid w:val="0089760E"/>
    <w:rsid w:val="008A0054"/>
    <w:rsid w:val="008B0A52"/>
    <w:rsid w:val="008B3014"/>
    <w:rsid w:val="008C0C2A"/>
    <w:rsid w:val="008C64D9"/>
    <w:rsid w:val="008E2F0B"/>
    <w:rsid w:val="008E3158"/>
    <w:rsid w:val="008F55E0"/>
    <w:rsid w:val="008F7C80"/>
    <w:rsid w:val="00916CF8"/>
    <w:rsid w:val="009213F7"/>
    <w:rsid w:val="00923A58"/>
    <w:rsid w:val="00930D6C"/>
    <w:rsid w:val="00940B74"/>
    <w:rsid w:val="00942EC9"/>
    <w:rsid w:val="0095130D"/>
    <w:rsid w:val="00953027"/>
    <w:rsid w:val="00961B80"/>
    <w:rsid w:val="0096472C"/>
    <w:rsid w:val="0097142B"/>
    <w:rsid w:val="00973D56"/>
    <w:rsid w:val="00981E13"/>
    <w:rsid w:val="0098349B"/>
    <w:rsid w:val="00990FF4"/>
    <w:rsid w:val="0099708E"/>
    <w:rsid w:val="009A0EBF"/>
    <w:rsid w:val="009A60EF"/>
    <w:rsid w:val="009B7C4E"/>
    <w:rsid w:val="009C7FDD"/>
    <w:rsid w:val="00A06B3E"/>
    <w:rsid w:val="00A138CC"/>
    <w:rsid w:val="00A2463B"/>
    <w:rsid w:val="00A32A07"/>
    <w:rsid w:val="00A33958"/>
    <w:rsid w:val="00A375F2"/>
    <w:rsid w:val="00A402F6"/>
    <w:rsid w:val="00A423CE"/>
    <w:rsid w:val="00A470B8"/>
    <w:rsid w:val="00A540FC"/>
    <w:rsid w:val="00A56764"/>
    <w:rsid w:val="00A87A13"/>
    <w:rsid w:val="00A90000"/>
    <w:rsid w:val="00A9777D"/>
    <w:rsid w:val="00AD052E"/>
    <w:rsid w:val="00AD3665"/>
    <w:rsid w:val="00AD788C"/>
    <w:rsid w:val="00AF09EA"/>
    <w:rsid w:val="00B00AC5"/>
    <w:rsid w:val="00B1323B"/>
    <w:rsid w:val="00B35C35"/>
    <w:rsid w:val="00B43C11"/>
    <w:rsid w:val="00B454A6"/>
    <w:rsid w:val="00B52D66"/>
    <w:rsid w:val="00B7090E"/>
    <w:rsid w:val="00B7292F"/>
    <w:rsid w:val="00B7317C"/>
    <w:rsid w:val="00B822FD"/>
    <w:rsid w:val="00B87F3C"/>
    <w:rsid w:val="00BE5168"/>
    <w:rsid w:val="00BF0B76"/>
    <w:rsid w:val="00C05021"/>
    <w:rsid w:val="00C127F5"/>
    <w:rsid w:val="00C14F52"/>
    <w:rsid w:val="00C20002"/>
    <w:rsid w:val="00C23670"/>
    <w:rsid w:val="00C34972"/>
    <w:rsid w:val="00C3646B"/>
    <w:rsid w:val="00C36685"/>
    <w:rsid w:val="00C400B7"/>
    <w:rsid w:val="00C673CB"/>
    <w:rsid w:val="00C702E8"/>
    <w:rsid w:val="00C85FF8"/>
    <w:rsid w:val="00CB3401"/>
    <w:rsid w:val="00CC2C44"/>
    <w:rsid w:val="00CC35DB"/>
    <w:rsid w:val="00CD5579"/>
    <w:rsid w:val="00CD6C6F"/>
    <w:rsid w:val="00D00A2E"/>
    <w:rsid w:val="00D00C22"/>
    <w:rsid w:val="00D02C00"/>
    <w:rsid w:val="00D10149"/>
    <w:rsid w:val="00D108F6"/>
    <w:rsid w:val="00D209A0"/>
    <w:rsid w:val="00D22A19"/>
    <w:rsid w:val="00D25F62"/>
    <w:rsid w:val="00D324E8"/>
    <w:rsid w:val="00D359AF"/>
    <w:rsid w:val="00D532D3"/>
    <w:rsid w:val="00D8079E"/>
    <w:rsid w:val="00D951DA"/>
    <w:rsid w:val="00D965DE"/>
    <w:rsid w:val="00DA10EF"/>
    <w:rsid w:val="00DB021B"/>
    <w:rsid w:val="00DB2E43"/>
    <w:rsid w:val="00DC7F13"/>
    <w:rsid w:val="00DD3995"/>
    <w:rsid w:val="00DE1A50"/>
    <w:rsid w:val="00DE6221"/>
    <w:rsid w:val="00DE7601"/>
    <w:rsid w:val="00DF49B1"/>
    <w:rsid w:val="00E03A70"/>
    <w:rsid w:val="00E16D2C"/>
    <w:rsid w:val="00E4401B"/>
    <w:rsid w:val="00E65BF8"/>
    <w:rsid w:val="00E7064D"/>
    <w:rsid w:val="00E74ADF"/>
    <w:rsid w:val="00EA343C"/>
    <w:rsid w:val="00EA594A"/>
    <w:rsid w:val="00EB5D41"/>
    <w:rsid w:val="00ED4A6A"/>
    <w:rsid w:val="00EE26FE"/>
    <w:rsid w:val="00F01959"/>
    <w:rsid w:val="00F3103A"/>
    <w:rsid w:val="00F37B55"/>
    <w:rsid w:val="00F423F6"/>
    <w:rsid w:val="00F44160"/>
    <w:rsid w:val="00F540A4"/>
    <w:rsid w:val="00F649FD"/>
    <w:rsid w:val="00F65797"/>
    <w:rsid w:val="00F662B3"/>
    <w:rsid w:val="00F709B3"/>
    <w:rsid w:val="00F748BE"/>
    <w:rsid w:val="00F804F0"/>
    <w:rsid w:val="00F84C93"/>
    <w:rsid w:val="00F86D6B"/>
    <w:rsid w:val="00FA448D"/>
    <w:rsid w:val="00FC1D77"/>
    <w:rsid w:val="00FC4354"/>
    <w:rsid w:val="00FD3A3B"/>
    <w:rsid w:val="00FE1220"/>
    <w:rsid w:val="00FE41A1"/>
    <w:rsid w:val="00FE540A"/>
    <w:rsid w:val="00FF5879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E58F3"/>
  <w15:docId w15:val="{6783AAD9-1252-4D3E-BD33-EAC5ED24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1"/>
        <w:lang w:val="en-US" w:eastAsia="en-US" w:bidi="ar-SA"/>
      </w:rPr>
    </w:rPrDefault>
    <w:pPrDefault>
      <w:pPr>
        <w:spacing w:line="26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10" w:unhideWhenUsed="1" w:qFormat="1"/>
    <w:lsdException w:name="heading 5" w:semiHidden="1" w:uiPriority="11" w:unhideWhenUsed="1" w:qFormat="1"/>
    <w:lsdException w:name="heading 6" w:semiHidden="1" w:uiPriority="12" w:unhideWhenUsed="1" w:qFormat="1"/>
    <w:lsdException w:name="heading 7" w:semiHidden="1" w:uiPriority="13" w:unhideWhenUsed="1" w:qFormat="1"/>
    <w:lsdException w:name="heading 8" w:semiHidden="1" w:uiPriority="14" w:unhideWhenUsed="1" w:qFormat="1"/>
    <w:lsdException w:name="heading 9" w:semiHidden="1" w:uiPriority="15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1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7" w:unhideWhenUsed="1" w:qFormat="1"/>
    <w:lsdException w:name="Body Text First Indent 2" w:semiHidden="1" w:uiPriority="8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20" w:unhideWhenUsed="1" w:qFormat="1"/>
    <w:lsdException w:name="Body Text Indent 3" w:semiHidden="1" w:uiPriority="2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5C5974"/>
    <w:rPr>
      <w:rFonts w:eastAsia="SimSun" w:cs="Arial"/>
      <w:szCs w:val="21"/>
    </w:rPr>
  </w:style>
  <w:style w:type="paragraph" w:styleId="Heading1">
    <w:name w:val="heading 1"/>
    <w:basedOn w:val="Normal"/>
    <w:link w:val="Heading1Char"/>
    <w:uiPriority w:val="3"/>
    <w:qFormat/>
    <w:rsid w:val="005C5974"/>
    <w:pPr>
      <w:keepNext/>
      <w:spacing w:after="210"/>
      <w:outlineLvl w:val="0"/>
    </w:pPr>
    <w:rPr>
      <w:b/>
      <w:bCs/>
      <w:caps/>
      <w:szCs w:val="32"/>
    </w:rPr>
  </w:style>
  <w:style w:type="paragraph" w:styleId="Heading2">
    <w:name w:val="heading 2"/>
    <w:basedOn w:val="Normal"/>
    <w:link w:val="Heading2Char"/>
    <w:uiPriority w:val="4"/>
    <w:qFormat/>
    <w:rsid w:val="005C5974"/>
    <w:pPr>
      <w:keepNext/>
      <w:spacing w:after="210"/>
      <w:ind w:left="72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link w:val="Heading3Char"/>
    <w:uiPriority w:val="5"/>
    <w:qFormat/>
    <w:rsid w:val="005C5974"/>
    <w:pPr>
      <w:spacing w:after="210"/>
      <w:ind w:left="144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10"/>
    <w:qFormat/>
    <w:rsid w:val="005C5974"/>
    <w:pPr>
      <w:spacing w:after="210"/>
      <w:ind w:left="21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11"/>
    <w:qFormat/>
    <w:rsid w:val="005C5974"/>
    <w:pPr>
      <w:spacing w:after="210"/>
      <w:ind w:left="288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12"/>
    <w:qFormat/>
    <w:rsid w:val="005C5974"/>
    <w:pPr>
      <w:spacing w:after="210"/>
      <w:ind w:left="360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13"/>
    <w:qFormat/>
    <w:rsid w:val="005C5974"/>
    <w:pPr>
      <w:spacing w:after="210"/>
      <w:ind w:left="4320"/>
      <w:outlineLvl w:val="6"/>
    </w:pPr>
    <w:rPr>
      <w:b/>
      <w:szCs w:val="24"/>
    </w:rPr>
  </w:style>
  <w:style w:type="paragraph" w:styleId="Heading8">
    <w:name w:val="heading 8"/>
    <w:basedOn w:val="Normal"/>
    <w:next w:val="Normal"/>
    <w:link w:val="Heading8Char"/>
    <w:uiPriority w:val="14"/>
    <w:qFormat/>
    <w:rsid w:val="005C5974"/>
    <w:pPr>
      <w:spacing w:after="210"/>
      <w:ind w:left="5040"/>
      <w:outlineLvl w:val="7"/>
    </w:pPr>
    <w:rPr>
      <w:b/>
      <w:iCs/>
      <w:szCs w:val="24"/>
    </w:rPr>
  </w:style>
  <w:style w:type="paragraph" w:styleId="Heading9">
    <w:name w:val="heading 9"/>
    <w:basedOn w:val="Normal"/>
    <w:next w:val="Normal"/>
    <w:link w:val="Heading9Char"/>
    <w:uiPriority w:val="15"/>
    <w:qFormat/>
    <w:rsid w:val="005C5974"/>
    <w:pPr>
      <w:spacing w:after="240"/>
      <w:ind w:left="57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5C5974"/>
    <w:rPr>
      <w:rFonts w:eastAsia="SimSun" w:cs="Arial"/>
      <w:b/>
      <w:bCs/>
      <w:caps/>
      <w:szCs w:val="32"/>
    </w:rPr>
  </w:style>
  <w:style w:type="character" w:customStyle="1" w:styleId="Heading2Char">
    <w:name w:val="Heading 2 Char"/>
    <w:basedOn w:val="DefaultParagraphFont"/>
    <w:link w:val="Heading2"/>
    <w:uiPriority w:val="4"/>
    <w:rsid w:val="005C5974"/>
    <w:rPr>
      <w:rFonts w:eastAsia="SimSun" w:cs="Arial"/>
      <w:b/>
      <w:bCs/>
      <w:iCs/>
      <w:szCs w:val="28"/>
    </w:rPr>
  </w:style>
  <w:style w:type="character" w:customStyle="1" w:styleId="Heading3Char">
    <w:name w:val="Heading 3 Char"/>
    <w:basedOn w:val="DefaultParagraphFont"/>
    <w:link w:val="Heading3"/>
    <w:uiPriority w:val="5"/>
    <w:rsid w:val="005C5974"/>
    <w:rPr>
      <w:rFonts w:eastAsia="SimSun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uiPriority w:val="10"/>
    <w:rsid w:val="005C5974"/>
    <w:rPr>
      <w:rFonts w:eastAsia="SimSun" w:cs="Arial"/>
      <w:b/>
      <w:bCs/>
      <w:szCs w:val="28"/>
    </w:rPr>
  </w:style>
  <w:style w:type="character" w:customStyle="1" w:styleId="Heading5Char">
    <w:name w:val="Heading 5 Char"/>
    <w:basedOn w:val="DefaultParagraphFont"/>
    <w:link w:val="Heading5"/>
    <w:uiPriority w:val="11"/>
    <w:rsid w:val="005C5974"/>
    <w:rPr>
      <w:rFonts w:eastAsia="SimSun" w:cs="Arial"/>
      <w:b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uiPriority w:val="12"/>
    <w:rsid w:val="005C5974"/>
    <w:rPr>
      <w:rFonts w:eastAsia="SimSun" w:cs="Arial"/>
      <w:b/>
      <w:bCs/>
      <w:szCs w:val="22"/>
    </w:rPr>
  </w:style>
  <w:style w:type="character" w:customStyle="1" w:styleId="Heading7Char">
    <w:name w:val="Heading 7 Char"/>
    <w:basedOn w:val="DefaultParagraphFont"/>
    <w:link w:val="Heading7"/>
    <w:uiPriority w:val="13"/>
    <w:rsid w:val="005C5974"/>
    <w:rPr>
      <w:rFonts w:eastAsia="SimSun" w:cs="Arial"/>
      <w:b/>
      <w:szCs w:val="24"/>
    </w:rPr>
  </w:style>
  <w:style w:type="character" w:customStyle="1" w:styleId="Heading8Char">
    <w:name w:val="Heading 8 Char"/>
    <w:basedOn w:val="DefaultParagraphFont"/>
    <w:link w:val="Heading8"/>
    <w:uiPriority w:val="14"/>
    <w:rsid w:val="005C5974"/>
    <w:rPr>
      <w:rFonts w:eastAsia="SimSun" w:cs="Arial"/>
      <w:b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15"/>
    <w:rsid w:val="005C5974"/>
    <w:rPr>
      <w:rFonts w:eastAsia="SimSun" w:cs="Arial"/>
      <w:b/>
      <w:szCs w:val="22"/>
    </w:rPr>
  </w:style>
  <w:style w:type="paragraph" w:styleId="BodyText">
    <w:name w:val="Body Text"/>
    <w:basedOn w:val="Normal"/>
    <w:link w:val="BodyTextChar"/>
    <w:uiPriority w:val="1"/>
    <w:qFormat/>
    <w:rsid w:val="005C5974"/>
    <w:pPr>
      <w:spacing w:after="210"/>
    </w:pPr>
  </w:style>
  <w:style w:type="character" w:customStyle="1" w:styleId="BodyTextChar">
    <w:name w:val="Body Text Char"/>
    <w:basedOn w:val="DefaultParagraphFont"/>
    <w:link w:val="BodyText"/>
    <w:uiPriority w:val="1"/>
    <w:rsid w:val="005C5974"/>
    <w:rPr>
      <w:rFonts w:eastAsia="SimSun" w:cs="Arial"/>
      <w:szCs w:val="21"/>
    </w:rPr>
  </w:style>
  <w:style w:type="paragraph" w:customStyle="1" w:styleId="BodyTextContinued">
    <w:name w:val="Body Text Continued"/>
    <w:basedOn w:val="Normal"/>
    <w:next w:val="Normal"/>
    <w:uiPriority w:val="18"/>
    <w:rsid w:val="005C5974"/>
    <w:pPr>
      <w:spacing w:after="210"/>
    </w:pPr>
    <w:rPr>
      <w:rFonts w:cs="Times New Roman"/>
      <w:szCs w:val="20"/>
      <w:lang w:eastAsia="zh-CN"/>
    </w:rPr>
  </w:style>
  <w:style w:type="paragraph" w:styleId="BodyTextFirstIndent">
    <w:name w:val="Body Text First Indent"/>
    <w:basedOn w:val="Normal"/>
    <w:link w:val="BodyTextFirstIndentChar"/>
    <w:uiPriority w:val="7"/>
    <w:qFormat/>
    <w:rsid w:val="005C5974"/>
    <w:pPr>
      <w:spacing w:after="210"/>
      <w:ind w:firstLine="720"/>
    </w:pPr>
  </w:style>
  <w:style w:type="character" w:customStyle="1" w:styleId="BodyTextFirstIndentChar">
    <w:name w:val="Body Text First Indent Char"/>
    <w:basedOn w:val="DefaultParagraphFont"/>
    <w:link w:val="BodyTextFirstIndent"/>
    <w:uiPriority w:val="7"/>
    <w:rsid w:val="005C5974"/>
    <w:rPr>
      <w:rFonts w:eastAsia="SimSun" w:cs="Arial"/>
      <w:szCs w:val="21"/>
    </w:rPr>
  </w:style>
  <w:style w:type="paragraph" w:styleId="BodyTextIndent">
    <w:name w:val="Body Text Indent"/>
    <w:basedOn w:val="Normal"/>
    <w:link w:val="BodyTextIndentChar"/>
    <w:uiPriority w:val="19"/>
    <w:qFormat/>
    <w:rsid w:val="005C5974"/>
    <w:pPr>
      <w:spacing w:after="210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9"/>
    <w:rsid w:val="005C5974"/>
    <w:rPr>
      <w:rFonts w:eastAsia="SimSun" w:cs="Arial"/>
      <w:szCs w:val="21"/>
    </w:rPr>
  </w:style>
  <w:style w:type="paragraph" w:styleId="BodyTextFirstIndent2">
    <w:name w:val="Body Text First Indent 2"/>
    <w:basedOn w:val="BodyTextIndent"/>
    <w:link w:val="BodyTextFirstIndent2Char"/>
    <w:uiPriority w:val="8"/>
    <w:rsid w:val="005C5974"/>
    <w:pPr>
      <w:ind w:left="0" w:firstLine="144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8"/>
    <w:rsid w:val="005C5974"/>
    <w:rPr>
      <w:rFonts w:eastAsia="SimSun" w:cs="Arial"/>
      <w:szCs w:val="21"/>
    </w:rPr>
  </w:style>
  <w:style w:type="paragraph" w:customStyle="1" w:styleId="BodyTextDoubleSpaced">
    <w:name w:val="Body Text Double Spaced"/>
    <w:basedOn w:val="Normal"/>
    <w:uiPriority w:val="2"/>
    <w:qFormat/>
    <w:rsid w:val="005C5974"/>
    <w:pPr>
      <w:spacing w:line="480" w:lineRule="auto"/>
    </w:pPr>
  </w:style>
  <w:style w:type="paragraph" w:styleId="BodyTextIndent2">
    <w:name w:val="Body Text Indent 2"/>
    <w:basedOn w:val="Normal"/>
    <w:link w:val="BodyTextIndent2Char"/>
    <w:uiPriority w:val="20"/>
    <w:qFormat/>
    <w:rsid w:val="005C5974"/>
    <w:pPr>
      <w:spacing w:after="210"/>
      <w:ind w:left="1440"/>
    </w:pPr>
  </w:style>
  <w:style w:type="character" w:customStyle="1" w:styleId="BodyTextIndent2Char">
    <w:name w:val="Body Text Indent 2 Char"/>
    <w:basedOn w:val="DefaultParagraphFont"/>
    <w:link w:val="BodyTextIndent2"/>
    <w:uiPriority w:val="20"/>
    <w:rsid w:val="005C5974"/>
    <w:rPr>
      <w:rFonts w:eastAsia="SimSun" w:cs="Arial"/>
      <w:szCs w:val="21"/>
    </w:rPr>
  </w:style>
  <w:style w:type="paragraph" w:styleId="BodyTextIndent3">
    <w:name w:val="Body Text Indent 3"/>
    <w:basedOn w:val="Normal"/>
    <w:link w:val="BodyTextIndent3Char"/>
    <w:uiPriority w:val="21"/>
    <w:qFormat/>
    <w:rsid w:val="005C5974"/>
    <w:pPr>
      <w:spacing w:after="210"/>
      <w:ind w:left="21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21"/>
    <w:rsid w:val="005C5974"/>
    <w:rPr>
      <w:rFonts w:eastAsia="SimSun" w:cs="Arial"/>
      <w:szCs w:val="16"/>
    </w:rPr>
  </w:style>
  <w:style w:type="paragraph" w:customStyle="1" w:styleId="BlockIndent">
    <w:name w:val="Block Indent"/>
    <w:basedOn w:val="Normal"/>
    <w:uiPriority w:val="6"/>
    <w:qFormat/>
    <w:rsid w:val="005C5974"/>
    <w:pPr>
      <w:spacing w:after="210"/>
      <w:ind w:left="1440" w:right="1440"/>
    </w:pPr>
  </w:style>
  <w:style w:type="paragraph" w:styleId="Footer">
    <w:name w:val="footer"/>
    <w:basedOn w:val="Normal"/>
    <w:link w:val="FooterChar"/>
    <w:uiPriority w:val="99"/>
    <w:rsid w:val="005C5974"/>
    <w:pPr>
      <w:tabs>
        <w:tab w:val="center" w:pos="4680"/>
        <w:tab w:val="right" w:pos="9360"/>
      </w:tabs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5C5974"/>
    <w:rPr>
      <w:rFonts w:eastAsia="SimSun" w:cs="Arial"/>
      <w:sz w:val="17"/>
      <w:szCs w:val="21"/>
    </w:rPr>
  </w:style>
  <w:style w:type="paragraph" w:styleId="Header">
    <w:name w:val="header"/>
    <w:basedOn w:val="Normal"/>
    <w:link w:val="HeaderChar"/>
    <w:uiPriority w:val="99"/>
    <w:rsid w:val="005C5974"/>
    <w:pPr>
      <w:tabs>
        <w:tab w:val="center" w:pos="4680"/>
        <w:tab w:val="right" w:pos="9360"/>
      </w:tabs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5C5974"/>
    <w:rPr>
      <w:rFonts w:eastAsia="SimSun" w:cs="Arial"/>
      <w:sz w:val="17"/>
      <w:szCs w:val="21"/>
    </w:rPr>
  </w:style>
  <w:style w:type="paragraph" w:styleId="EnvelopeAddress">
    <w:name w:val="envelope address"/>
    <w:basedOn w:val="Normal"/>
    <w:uiPriority w:val="99"/>
    <w:rsid w:val="005C5974"/>
    <w:pPr>
      <w:framePr w:w="7920" w:h="1980" w:hRule="exact" w:hSpace="180" w:wrap="auto" w:hAnchor="page" w:xAlign="center" w:yAlign="bottom"/>
      <w:ind w:left="2880"/>
      <w:jc w:val="left"/>
    </w:pPr>
    <w:rPr>
      <w:szCs w:val="24"/>
    </w:rPr>
  </w:style>
  <w:style w:type="paragraph" w:styleId="EnvelopeReturn">
    <w:name w:val="envelope return"/>
    <w:basedOn w:val="Normal"/>
    <w:uiPriority w:val="99"/>
    <w:rsid w:val="005C5974"/>
    <w:pPr>
      <w:spacing w:line="240" w:lineRule="auto"/>
      <w:jc w:val="left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5974"/>
    <w:rPr>
      <w:vertAlign w:val="superscript"/>
    </w:rPr>
  </w:style>
  <w:style w:type="paragraph" w:customStyle="1" w:styleId="Orator">
    <w:name w:val="Orator"/>
    <w:basedOn w:val="Normal"/>
    <w:uiPriority w:val="16"/>
    <w:qFormat/>
    <w:rsid w:val="005C5974"/>
    <w:pPr>
      <w:spacing w:line="480" w:lineRule="atLeast"/>
    </w:pPr>
  </w:style>
  <w:style w:type="paragraph" w:customStyle="1" w:styleId="SigBlock">
    <w:name w:val="SigBlock"/>
    <w:basedOn w:val="Normal"/>
    <w:next w:val="Normal"/>
    <w:uiPriority w:val="17"/>
    <w:qFormat/>
    <w:rsid w:val="005C5974"/>
    <w:pPr>
      <w:jc w:val="left"/>
    </w:pPr>
  </w:style>
  <w:style w:type="paragraph" w:styleId="TOC1">
    <w:name w:val="toc 1"/>
    <w:basedOn w:val="Normal"/>
    <w:next w:val="Normal"/>
    <w:autoRedefine/>
    <w:uiPriority w:val="39"/>
    <w:unhideWhenUsed/>
    <w:rsid w:val="005C5974"/>
    <w:pPr>
      <w:tabs>
        <w:tab w:val="right" w:leader="dot" w:pos="9360"/>
      </w:tabs>
      <w:ind w:left="720" w:hanging="720"/>
    </w:pPr>
    <w:rPr>
      <w:rFonts w:eastAsiaTheme="minorHAnsi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5C5974"/>
    <w:pPr>
      <w:tabs>
        <w:tab w:val="right" w:leader="dot" w:pos="9360"/>
      </w:tabs>
      <w:ind w:left="1440" w:hanging="720"/>
    </w:pPr>
    <w:rPr>
      <w:rFonts w:eastAsiaTheme="minorHAnsi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5C5974"/>
    <w:pPr>
      <w:ind w:left="2160" w:hanging="720"/>
    </w:pPr>
    <w:rPr>
      <w:rFonts w:eastAsiaTheme="minorHAnsi" w:cs="Times New Roman"/>
    </w:rPr>
  </w:style>
  <w:style w:type="paragraph" w:styleId="TOC4">
    <w:name w:val="toc 4"/>
    <w:basedOn w:val="Normal"/>
    <w:next w:val="Normal"/>
    <w:autoRedefine/>
    <w:uiPriority w:val="39"/>
    <w:unhideWhenUsed/>
    <w:rsid w:val="005C5974"/>
    <w:pPr>
      <w:ind w:left="2894" w:hanging="720"/>
    </w:pPr>
    <w:rPr>
      <w:rFonts w:eastAsiaTheme="minorHAnsi" w:cs="Times New Roman"/>
    </w:rPr>
  </w:style>
  <w:style w:type="paragraph" w:styleId="TOC5">
    <w:name w:val="toc 5"/>
    <w:basedOn w:val="Normal"/>
    <w:next w:val="Normal"/>
    <w:autoRedefine/>
    <w:uiPriority w:val="39"/>
    <w:unhideWhenUsed/>
    <w:rsid w:val="005C5974"/>
    <w:pPr>
      <w:ind w:left="3600" w:hanging="720"/>
    </w:pPr>
    <w:rPr>
      <w:rFonts w:eastAsiaTheme="minorHAnsi" w:cs="Times New Roman"/>
    </w:rPr>
  </w:style>
  <w:style w:type="paragraph" w:styleId="TOC6">
    <w:name w:val="toc 6"/>
    <w:basedOn w:val="Normal"/>
    <w:next w:val="Normal"/>
    <w:autoRedefine/>
    <w:uiPriority w:val="39"/>
    <w:unhideWhenUsed/>
    <w:rsid w:val="005C5974"/>
    <w:pPr>
      <w:tabs>
        <w:tab w:val="right" w:leader="dot" w:pos="9360"/>
      </w:tabs>
      <w:ind w:left="4320" w:hanging="720"/>
    </w:pPr>
    <w:rPr>
      <w:rFonts w:eastAsiaTheme="minorHAnsi" w:cs="Times New Roman"/>
    </w:rPr>
  </w:style>
  <w:style w:type="paragraph" w:styleId="TOC7">
    <w:name w:val="toc 7"/>
    <w:basedOn w:val="Normal"/>
    <w:next w:val="Normal"/>
    <w:autoRedefine/>
    <w:uiPriority w:val="39"/>
    <w:unhideWhenUsed/>
    <w:rsid w:val="005C5974"/>
    <w:pPr>
      <w:ind w:left="5040" w:hanging="720"/>
    </w:pPr>
    <w:rPr>
      <w:rFonts w:eastAsiaTheme="minorHAnsi" w:cs="Times New Roman"/>
    </w:rPr>
  </w:style>
  <w:style w:type="paragraph" w:styleId="TOC8">
    <w:name w:val="toc 8"/>
    <w:basedOn w:val="Normal"/>
    <w:next w:val="Normal"/>
    <w:autoRedefine/>
    <w:uiPriority w:val="39"/>
    <w:unhideWhenUsed/>
    <w:rsid w:val="005C5974"/>
    <w:pPr>
      <w:ind w:left="5760" w:hanging="720"/>
    </w:pPr>
    <w:rPr>
      <w:rFonts w:eastAsiaTheme="minorHAnsi" w:cs="Times New Roman"/>
    </w:rPr>
  </w:style>
  <w:style w:type="paragraph" w:styleId="TOC9">
    <w:name w:val="toc 9"/>
    <w:basedOn w:val="Normal"/>
    <w:next w:val="Normal"/>
    <w:autoRedefine/>
    <w:uiPriority w:val="39"/>
    <w:unhideWhenUsed/>
    <w:rsid w:val="005C5974"/>
    <w:pPr>
      <w:tabs>
        <w:tab w:val="left" w:leader="dot" w:pos="9360"/>
      </w:tabs>
      <w:ind w:left="6480" w:hanging="720"/>
    </w:pPr>
    <w:rPr>
      <w:rFonts w:eastAsiaTheme="minorHAnsi" w:cs="Times New Roman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5C5974"/>
    <w:pPr>
      <w:keepLines/>
      <w:spacing w:before="-1" w:beforeAutospacing="1" w:after="-1" w:afterAutospacing="1"/>
    </w:pPr>
    <w:rPr>
      <w:rFonts w:eastAsiaTheme="majorEastAsia" w:cstheme="majorBidi"/>
      <w:caps/>
      <w:szCs w:val="28"/>
    </w:rPr>
  </w:style>
  <w:style w:type="character" w:styleId="Hyperlink">
    <w:name w:val="Hyperlink"/>
    <w:basedOn w:val="DefaultParagraphFont"/>
    <w:uiPriority w:val="99"/>
    <w:unhideWhenUsed/>
    <w:rsid w:val="00686079"/>
    <w:rPr>
      <w:color w:val="C500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0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;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ustom\templates\blank%20document.dotm" TargetMode="External"/></Relationships>
</file>

<file path=word/theme/theme1.xml><?xml version="1.0" encoding="utf-8"?>
<a:theme xmlns:a="http://schemas.openxmlformats.org/drawingml/2006/main" name="HoganLovells">
  <a:themeElements>
    <a:clrScheme name="HL_Colours">
      <a:dk1>
        <a:srgbClr val="4D5357"/>
      </a:dk1>
      <a:lt1>
        <a:srgbClr val="FFFFFF"/>
      </a:lt1>
      <a:dk2>
        <a:srgbClr val="2C5E4F"/>
      </a:dk2>
      <a:lt2>
        <a:srgbClr val="BED600"/>
      </a:lt2>
      <a:accent1>
        <a:srgbClr val="557630"/>
      </a:accent1>
      <a:accent2>
        <a:srgbClr val="AAA38E"/>
      </a:accent2>
      <a:accent3>
        <a:srgbClr val="4B2942"/>
      </a:accent3>
      <a:accent4>
        <a:srgbClr val="5482AB"/>
      </a:accent4>
      <a:accent5>
        <a:srgbClr val="BEC5C2"/>
      </a:accent5>
      <a:accent6>
        <a:srgbClr val="58A618"/>
      </a:accent6>
      <a:hlink>
        <a:srgbClr val="C50084"/>
      </a:hlink>
      <a:folHlink>
        <a:srgbClr val="FFA100"/>
      </a:folHlink>
    </a:clrScheme>
    <a:fontScheme name="HL_Theme">
      <a:majorFont>
        <a:latin typeface="Calibri"/>
        <a:ea typeface="Arial"/>
        <a:cs typeface="Arial"/>
      </a:majorFont>
      <a:minorFont>
        <a:latin typeface="Georgia"/>
        <a:ea typeface="Georgia"/>
        <a:cs typeface="Georgia"/>
      </a:minorFont>
    </a:fontScheme>
    <a:fmtScheme name="New Theme">
      <a:fillStyleLst>
        <a:solidFill>
          <a:schemeClr val="phClr"/>
        </a:solidFill>
        <a:gradFill rotWithShape="1"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2700" cap="rnd" cmpd="sng" algn="ctr">
          <a:solidFill>
            <a:schemeClr val="phClr"/>
          </a:solidFill>
          <a:prstDash val="solid"/>
        </a:ln>
        <a:ln w="127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  <a:scene3d>
            <a:camera prst="orthographicFront" fov="0">
              <a:rot lat="0" lon="0" rev="0"/>
            </a:camera>
            <a:lightRig rig="threePt" dir="tl"/>
          </a:scene3d>
          <a:sp3d>
            <a:bevelT w="0" h="0"/>
          </a:sp3d>
        </a:effectStyle>
        <a:effectStyle>
          <a:effectLst/>
          <a:scene3d>
            <a:camera prst="orthographicFront" fov="0">
              <a:rot lat="0" lon="0" rev="0"/>
            </a:camera>
            <a:lightRig rig="threePt" dir="tl"/>
          </a:scene3d>
          <a:sp3d>
            <a:bevelT w="0" h="0"/>
          </a:sp3d>
        </a:effectStyle>
        <a:effectStyle>
          <a:effectLst/>
          <a:scene3d>
            <a:camera prst="orthographicFront" fov="0">
              <a:rot lat="0" lon="0" rev="0"/>
            </a:camera>
            <a:lightRig rig="threePt" dir="tl"/>
          </a:scene3d>
          <a:sp3d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/>
        </a:solidFill>
        <a:ln>
          <a:noFill/>
        </a:ln>
        <a:effectLst/>
      </a:spPr>
      <a:bodyPr rtlCol="0" anchor="ctr"/>
      <a:lstStyle>
        <a:defPPr algn="ctr">
          <a:defRPr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C:\custom\templates\blank document.dotm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Hogan Lovells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1090218</dc:creator>
  <cp:lastModifiedBy>Erin Ambrose</cp:lastModifiedBy>
  <cp:revision>5</cp:revision>
  <dcterms:created xsi:type="dcterms:W3CDTF">2024-04-04T09:20:00Z</dcterms:created>
  <dcterms:modified xsi:type="dcterms:W3CDTF">2024-04-05T17:53:00Z</dcterms:modified>
</cp:coreProperties>
</file>