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71416" w14:textId="30AEECC4" w:rsidR="00394870" w:rsidRPr="00B2512B" w:rsidRDefault="00B2512B">
      <w:pPr>
        <w:rPr>
          <w:b/>
          <w:bCs/>
        </w:rPr>
      </w:pPr>
      <w:r w:rsidRPr="00B2512B">
        <w:rPr>
          <w:b/>
          <w:bCs/>
        </w:rPr>
        <w:t xml:space="preserve">Dr. </w:t>
      </w:r>
      <w:proofErr w:type="spellStart"/>
      <w:r w:rsidRPr="00B2512B">
        <w:rPr>
          <w:b/>
          <w:bCs/>
        </w:rPr>
        <w:t>Conville</w:t>
      </w:r>
      <w:proofErr w:type="spellEnd"/>
      <w:r w:rsidRPr="00B2512B">
        <w:rPr>
          <w:b/>
          <w:bCs/>
        </w:rPr>
        <w:t xml:space="preserve"> Samuel Brown, MBBS, MD, FACC, FESC, PhD</w:t>
      </w:r>
    </w:p>
    <w:p w14:paraId="41BDE263" w14:textId="2CA2B8DF" w:rsidR="00B2512B" w:rsidRPr="00B2512B" w:rsidRDefault="00B2512B"/>
    <w:p w14:paraId="53878487" w14:textId="7F9E92EC" w:rsidR="00B2512B" w:rsidRDefault="00B2512B" w:rsidP="00B2512B">
      <w:pPr>
        <w:jc w:val="both"/>
        <w:rPr>
          <w:rFonts w:ascii="Times New Roman" w:hAnsi="Times New Roman"/>
        </w:rPr>
      </w:pPr>
      <w:r>
        <w:rPr>
          <w:rFonts w:ascii="Times New Roman" w:hAnsi="Times New Roman"/>
        </w:rPr>
        <w:t xml:space="preserve">A cardiologist, medical pioneer, healthcare developer, and builder in the Bahamas and Caribbean, Dr. </w:t>
      </w:r>
      <w:proofErr w:type="spellStart"/>
      <w:r>
        <w:rPr>
          <w:rFonts w:ascii="Times New Roman" w:hAnsi="Times New Roman"/>
        </w:rPr>
        <w:t>Conville</w:t>
      </w:r>
      <w:proofErr w:type="spellEnd"/>
      <w:r>
        <w:rPr>
          <w:rFonts w:ascii="Times New Roman" w:hAnsi="Times New Roman"/>
        </w:rPr>
        <w:t xml:space="preserve"> S. Brown has devoted his life to the good health, </w:t>
      </w:r>
      <w:proofErr w:type="gramStart"/>
      <w:r>
        <w:rPr>
          <w:rFonts w:ascii="Times New Roman" w:hAnsi="Times New Roman"/>
        </w:rPr>
        <w:t>welfare</w:t>
      </w:r>
      <w:proofErr w:type="gramEnd"/>
      <w:r>
        <w:rPr>
          <w:rFonts w:ascii="Times New Roman" w:hAnsi="Times New Roman"/>
        </w:rPr>
        <w:t xml:space="preserve"> and service of others. He is the first Bahamian Fellow of the American College of Cardiology (FACC), 3/1994 and the European Society of Cardiology (FESC). </w:t>
      </w:r>
    </w:p>
    <w:p w14:paraId="01776A57" w14:textId="5D372FCB" w:rsidR="00B2512B" w:rsidRDefault="00B2512B" w:rsidP="00B2512B">
      <w:pPr>
        <w:jc w:val="both"/>
        <w:rPr>
          <w:rFonts w:ascii="Times New Roman" w:hAnsi="Times New Roman"/>
        </w:rPr>
      </w:pPr>
    </w:p>
    <w:p w14:paraId="293174B0" w14:textId="4012F569" w:rsidR="00B2512B" w:rsidRDefault="00B2512B" w:rsidP="00B2512B">
      <w:pPr>
        <w:jc w:val="both"/>
        <w:rPr>
          <w:rFonts w:ascii="Times New Roman" w:hAnsi="Times New Roman"/>
        </w:rPr>
      </w:pPr>
      <w:r>
        <w:rPr>
          <w:rFonts w:ascii="Times New Roman" w:hAnsi="Times New Roman"/>
        </w:rPr>
        <w:t xml:space="preserve">Dr. Brown founded the Bahamas Centre for Heart Disease, Ltd. (the Bahamas Heart Centre) in 1990. As physician-in-chief, he has engineered several firsts for the Bahamas and the Caribbean, including but not limited </w:t>
      </w:r>
      <w:proofErr w:type="gramStart"/>
      <w:r>
        <w:rPr>
          <w:rFonts w:ascii="Times New Roman" w:hAnsi="Times New Roman"/>
        </w:rPr>
        <w:t>to:</w:t>
      </w:r>
      <w:proofErr w:type="gramEnd"/>
      <w:r>
        <w:rPr>
          <w:rFonts w:ascii="Times New Roman" w:hAnsi="Times New Roman"/>
        </w:rPr>
        <w:t xml:space="preserve"> color echocardiography, pacemaker implants, SPECT nuclear cardiology, telemedicine, supported open heart surgery, cardiac catheterization, coronary angiography, angioplasty, stenting, defibrillators and resynchronization therapy. </w:t>
      </w:r>
    </w:p>
    <w:p w14:paraId="7E4A6928" w14:textId="77777777" w:rsidR="00B2512B" w:rsidRDefault="00B2512B" w:rsidP="00B2512B">
      <w:pPr>
        <w:jc w:val="both"/>
        <w:rPr>
          <w:rFonts w:ascii="Times New Roman" w:hAnsi="Times New Roman"/>
        </w:rPr>
      </w:pPr>
    </w:p>
    <w:p w14:paraId="26B68A67" w14:textId="2B3FABF1" w:rsidR="00B2512B" w:rsidRPr="00B2512B" w:rsidRDefault="00B2512B" w:rsidP="00B2512B">
      <w:pPr>
        <w:spacing w:before="120" w:after="120"/>
        <w:jc w:val="both"/>
        <w:rPr>
          <w:rFonts w:ascii="Times New Roman" w:hAnsi="Times New Roman"/>
        </w:rPr>
      </w:pPr>
      <w:r>
        <w:rPr>
          <w:rFonts w:ascii="Times New Roman" w:hAnsi="Times New Roman"/>
        </w:rPr>
        <w:t xml:space="preserve">The Cancer Centre Bahamas – the only American College of Radiation Oncology (ACRO)-accredited cancer center in the world outside the US – was developed by Dr. Brown and colleagues in 2004. Dr. Brown received special honors as “Jones Communications Network’s Civil Society Person of the Year” in 2009, along with the Bahamas Icon Award for Health in 2015 and the Caribbean Cardiac Society Award in 2016. Dr. Brown was </w:t>
      </w:r>
      <w:r w:rsidRPr="00B2512B">
        <w:rPr>
          <w:rFonts w:ascii="Times New Roman" w:hAnsi="Times New Roman"/>
        </w:rPr>
        <w:t>featured as</w:t>
      </w:r>
      <w:r>
        <w:rPr>
          <w:rFonts w:ascii="Times New Roman" w:hAnsi="Times New Roman"/>
        </w:rPr>
        <w:t xml:space="preserve"> one </w:t>
      </w:r>
      <w:r w:rsidRPr="00B2512B">
        <w:rPr>
          <w:rFonts w:ascii="Times New Roman" w:hAnsi="Times New Roman"/>
        </w:rPr>
        <w:t xml:space="preserve">of "The 10 Most Innovative Business Leaders </w:t>
      </w:r>
      <w:r>
        <w:rPr>
          <w:rFonts w:ascii="Times New Roman" w:hAnsi="Times New Roman"/>
        </w:rPr>
        <w:t>t</w:t>
      </w:r>
      <w:r w:rsidRPr="00B2512B">
        <w:rPr>
          <w:rFonts w:ascii="Times New Roman" w:hAnsi="Times New Roman"/>
        </w:rPr>
        <w:t>o Follow</w:t>
      </w:r>
      <w:r>
        <w:rPr>
          <w:rFonts w:ascii="Times New Roman" w:hAnsi="Times New Roman"/>
        </w:rPr>
        <w:t xml:space="preserve">” </w:t>
      </w:r>
      <w:r w:rsidRPr="00B2512B">
        <w:rPr>
          <w:rFonts w:ascii="Times New Roman" w:hAnsi="Times New Roman"/>
        </w:rPr>
        <w:t>in the 99</w:t>
      </w:r>
      <w:r w:rsidRPr="00B2512B">
        <w:rPr>
          <w:rFonts w:ascii="Times New Roman" w:hAnsi="Times New Roman"/>
          <w:vertAlign w:val="superscript"/>
        </w:rPr>
        <w:t>th</w:t>
      </w:r>
      <w:r w:rsidRPr="00B2512B">
        <w:rPr>
          <w:rFonts w:ascii="Times New Roman" w:hAnsi="Times New Roman"/>
        </w:rPr>
        <w:t xml:space="preserve"> Issue of The Business Beyond Magazine</w:t>
      </w:r>
      <w:r>
        <w:rPr>
          <w:rFonts w:ascii="Times New Roman" w:hAnsi="Times New Roman"/>
        </w:rPr>
        <w:t xml:space="preserve"> in</w:t>
      </w:r>
      <w:r w:rsidRPr="00B2512B">
        <w:rPr>
          <w:rFonts w:ascii="Times New Roman" w:hAnsi="Times New Roman"/>
        </w:rPr>
        <w:t xml:space="preserve"> October 2021. </w:t>
      </w:r>
    </w:p>
    <w:p w14:paraId="43E84FD5" w14:textId="00467326" w:rsidR="00B2512B" w:rsidRPr="00B2512B" w:rsidRDefault="00B2512B" w:rsidP="00B2512B">
      <w:pPr>
        <w:jc w:val="both"/>
        <w:rPr>
          <w:rFonts w:ascii="Times New Roman" w:hAnsi="Times New Roman"/>
        </w:rPr>
      </w:pPr>
      <w:r w:rsidRPr="00B2512B">
        <w:rPr>
          <w:rFonts w:ascii="Times New Roman" w:hAnsi="Times New Roman"/>
        </w:rPr>
        <w:t>Upon the invitation of Prime Minister Baldwin Spencer of Antigua and Barbuda</w:t>
      </w:r>
      <w:r>
        <w:rPr>
          <w:rFonts w:ascii="Times New Roman" w:hAnsi="Times New Roman"/>
        </w:rPr>
        <w:t xml:space="preserve"> in </w:t>
      </w:r>
      <w:r w:rsidRPr="00B2512B">
        <w:rPr>
          <w:rFonts w:ascii="Times New Roman" w:hAnsi="Times New Roman"/>
        </w:rPr>
        <w:t xml:space="preserve">2009, Dr. Brown built </w:t>
      </w:r>
      <w:r>
        <w:rPr>
          <w:rFonts w:ascii="Times New Roman" w:hAnsi="Times New Roman"/>
        </w:rPr>
        <w:t>t</w:t>
      </w:r>
      <w:r w:rsidRPr="00B2512B">
        <w:rPr>
          <w:rFonts w:ascii="Times New Roman" w:hAnsi="Times New Roman"/>
        </w:rPr>
        <w:t>he Medical Pavilion Antigua</w:t>
      </w:r>
      <w:r>
        <w:rPr>
          <w:rFonts w:ascii="Times New Roman" w:hAnsi="Times New Roman"/>
        </w:rPr>
        <w:t xml:space="preserve"> – h</w:t>
      </w:r>
      <w:r w:rsidRPr="00B2512B">
        <w:rPr>
          <w:rFonts w:ascii="Times New Roman" w:hAnsi="Times New Roman"/>
        </w:rPr>
        <w:t xml:space="preserve">ome to The Cancer Centre Eastern Caribbean and </w:t>
      </w:r>
      <w:r>
        <w:rPr>
          <w:rFonts w:ascii="Times New Roman" w:hAnsi="Times New Roman"/>
        </w:rPr>
        <w:t>t</w:t>
      </w:r>
      <w:r w:rsidRPr="00B2512B">
        <w:rPr>
          <w:rFonts w:ascii="Times New Roman" w:hAnsi="Times New Roman"/>
        </w:rPr>
        <w:t xml:space="preserve">he Heart Centre Antigua for The Organization </w:t>
      </w:r>
      <w:r>
        <w:rPr>
          <w:rFonts w:ascii="Times New Roman" w:hAnsi="Times New Roman"/>
        </w:rPr>
        <w:t>o</w:t>
      </w:r>
      <w:r w:rsidRPr="00B2512B">
        <w:rPr>
          <w:rFonts w:ascii="Times New Roman" w:hAnsi="Times New Roman"/>
        </w:rPr>
        <w:t xml:space="preserve">f Eastern Caribbean States </w:t>
      </w:r>
      <w:r>
        <w:rPr>
          <w:rFonts w:ascii="Times New Roman" w:hAnsi="Times New Roman"/>
        </w:rPr>
        <w:t>–</w:t>
      </w:r>
      <w:r w:rsidRPr="00B2512B">
        <w:rPr>
          <w:rFonts w:ascii="Times New Roman" w:hAnsi="Times New Roman"/>
        </w:rPr>
        <w:t xml:space="preserve"> as the OECS' </w:t>
      </w:r>
      <w:r>
        <w:rPr>
          <w:rFonts w:ascii="Times New Roman" w:hAnsi="Times New Roman"/>
        </w:rPr>
        <w:t>f</w:t>
      </w:r>
      <w:r w:rsidRPr="00B2512B">
        <w:rPr>
          <w:rFonts w:ascii="Times New Roman" w:hAnsi="Times New Roman"/>
        </w:rPr>
        <w:t xml:space="preserve">irst </w:t>
      </w:r>
      <w:r>
        <w:rPr>
          <w:rFonts w:ascii="Times New Roman" w:hAnsi="Times New Roman"/>
        </w:rPr>
        <w:t>s</w:t>
      </w:r>
      <w:r w:rsidRPr="00B2512B">
        <w:rPr>
          <w:rFonts w:ascii="Times New Roman" w:hAnsi="Times New Roman"/>
        </w:rPr>
        <w:t>ub-</w:t>
      </w:r>
      <w:r>
        <w:rPr>
          <w:rFonts w:ascii="Times New Roman" w:hAnsi="Times New Roman"/>
        </w:rPr>
        <w:t>r</w:t>
      </w:r>
      <w:r w:rsidRPr="00B2512B">
        <w:rPr>
          <w:rFonts w:ascii="Times New Roman" w:hAnsi="Times New Roman"/>
        </w:rPr>
        <w:t xml:space="preserve">egional </w:t>
      </w:r>
      <w:r>
        <w:rPr>
          <w:rFonts w:ascii="Times New Roman" w:hAnsi="Times New Roman"/>
        </w:rPr>
        <w:t>s</w:t>
      </w:r>
      <w:r w:rsidRPr="00B2512B">
        <w:rPr>
          <w:rFonts w:ascii="Times New Roman" w:hAnsi="Times New Roman"/>
        </w:rPr>
        <w:t xml:space="preserve">pecialist </w:t>
      </w:r>
      <w:r>
        <w:rPr>
          <w:rFonts w:ascii="Times New Roman" w:hAnsi="Times New Roman"/>
        </w:rPr>
        <w:t>m</w:t>
      </w:r>
      <w:r w:rsidRPr="00B2512B">
        <w:rPr>
          <w:rFonts w:ascii="Times New Roman" w:hAnsi="Times New Roman"/>
        </w:rPr>
        <w:t xml:space="preserve">edical </w:t>
      </w:r>
      <w:r>
        <w:rPr>
          <w:rFonts w:ascii="Times New Roman" w:hAnsi="Times New Roman"/>
        </w:rPr>
        <w:t>c</w:t>
      </w:r>
      <w:r w:rsidRPr="00B2512B">
        <w:rPr>
          <w:rFonts w:ascii="Times New Roman" w:hAnsi="Times New Roman"/>
        </w:rPr>
        <w:t>enter</w:t>
      </w:r>
      <w:r w:rsidRPr="00B2512B">
        <w:rPr>
          <w:rFonts w:ascii="Times New Roman" w:hAnsi="Times New Roman"/>
        </w:rPr>
        <w:t xml:space="preserve">. </w:t>
      </w:r>
      <w:r>
        <w:rPr>
          <w:rFonts w:ascii="Times New Roman" w:hAnsi="Times New Roman"/>
        </w:rPr>
        <w:t>Dr. Brown is the founder, developer, owner, and principal of the Partners Interventional Centre, Jamaica (PICJ).</w:t>
      </w:r>
    </w:p>
    <w:p w14:paraId="799B12BB" w14:textId="77777777" w:rsidR="00B2512B" w:rsidRDefault="00B2512B"/>
    <w:p w14:paraId="1CD5BC98" w14:textId="77777777" w:rsidR="00B2512B" w:rsidRDefault="00B2512B"/>
    <w:p w14:paraId="488E3AB0" w14:textId="77777777" w:rsidR="00B2512B" w:rsidRDefault="00B2512B"/>
    <w:sectPr w:rsidR="00B25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12B"/>
    <w:rsid w:val="0017482E"/>
    <w:rsid w:val="006615AF"/>
    <w:rsid w:val="00B25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3785CD"/>
  <w15:chartTrackingRefBased/>
  <w15:docId w15:val="{5C2A3449-E478-B244-8809-F3FF0D4C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271</Words>
  <Characters>1546</Characters>
  <Application>Microsoft Office Word</Application>
  <DocSecurity>0</DocSecurity>
  <Lines>12</Lines>
  <Paragraphs>3</Paragraphs>
  <ScaleCrop>false</ScaleCrop>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2022-10-21T21:47:00Z</dcterms:created>
  <dcterms:modified xsi:type="dcterms:W3CDTF">2022-10-21T22:02:00Z</dcterms:modified>
</cp:coreProperties>
</file>