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Kent Holtorf, M.D</w:t>
      </w:r>
    </w:p>
    <w:p w:rsidR="00000000" w:rsidDel="00000000" w:rsidP="00000000" w:rsidRDefault="00000000" w:rsidRPr="00000000" w14:paraId="00000002">
      <w:pPr>
        <w:rPr>
          <w:b w:val="1"/>
          <w:sz w:val="28"/>
          <w:szCs w:val="28"/>
        </w:rPr>
      </w:pPr>
      <w:r w:rsidDel="00000000" w:rsidR="00000000" w:rsidRPr="00000000">
        <w:rPr>
          <w:b w:val="1"/>
          <w:sz w:val="28"/>
          <w:szCs w:val="28"/>
          <w:rtl w:val="0"/>
        </w:rPr>
        <w:t xml:space="preserve">Medical Director, Holtorf Medical Group</w:t>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hd w:fill="ffffff" w:val="clear"/>
        <w:spacing w:after="300" w:lineRule="auto"/>
        <w:rPr>
          <w:rFonts w:ascii="Roboto" w:cs="Roboto" w:eastAsia="Roboto" w:hAnsi="Roboto"/>
          <w:color w:val="0d0d0d"/>
          <w:sz w:val="24"/>
          <w:szCs w:val="24"/>
        </w:rPr>
      </w:pPr>
      <w:r w:rsidDel="00000000" w:rsidR="00000000" w:rsidRPr="00000000">
        <w:rPr>
          <w:b w:val="1"/>
          <w:rtl w:val="0"/>
        </w:rPr>
        <w:br w:type="textWrapping"/>
      </w:r>
      <w:r w:rsidDel="00000000" w:rsidR="00000000" w:rsidRPr="00000000">
        <w:rPr>
          <w:rFonts w:ascii="Roboto" w:cs="Roboto" w:eastAsia="Roboto" w:hAnsi="Roboto"/>
          <w:color w:val="0d0d0d"/>
          <w:sz w:val="24"/>
          <w:szCs w:val="24"/>
          <w:rtl w:val="0"/>
        </w:rPr>
        <w:t xml:space="preserve">Dr. Kent Holtorf, the esteemed Medical Director of the Holtorf Medical Group, stands as a beacon of innovation in healthcare. His groundbreaking work has propelled him to the forefront of medical advancement, revolutionizing treatment for a wide array of complex conditions. As a pioneering force behind the National Academy of Hypothyroidism and the visionary founder of Integrative Peptides and PetTides, Dr. Holtorf's dedication to advancing peptide and peptide bioregulator therapies has reshaped treatment landscapes.</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Dr. Holtorf's expertise spans a diverse range of areas, from tick-borne illnesses to chronic fatigue syndrome, fibromyalgia, and more. He has also been instrumental in advancing longevity medicine and hormone optimization, pushing the boundaries of traditional healthcare. Through his Veterans Appreciation Program, Dr. Holtorf has made significant strides in improving the well-being of veterans grappling with service-related health challenges. His innovative treatment protocols have offered hope to countless veterans, addressing immune dysfunction, chronic Lyme disease, and neurological autoimmune disorders.</w:t>
      </w:r>
    </w:p>
    <w:p w:rsidR="00000000" w:rsidDel="00000000" w:rsidP="00000000" w:rsidRDefault="00000000" w:rsidRPr="00000000" w14:paraId="00000005">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As an influential educator and visionary, Dr. Holtorf's impact extends far beyond the confines of his practice. With nearly 100 lectures at CME-approved medical society conferences, he has played a pivotal role in shaping medical education on a global scale. His publications and editorial roles in prestigious medical journals underscore his commitment to advancing medical knowledge and practice.</w:t>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hd w:fill="ffffff" w:val="clear"/>
        <w:spacing w:after="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Dr. Holtorf's insights have challenged conventional medical paradigms, earning him recognition across major national network news programs and esteemed medical journals. His commentary has illuminated new paths in understanding complex diseases, healthcare reform, and more, establishing him as a key voice in medical research and public health discourse.</w:t>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tabs>
          <w:tab w:val="left" w:leader="none" w:pos="1170"/>
          <w:tab w:val="left" w:leader="none" w:pos="1350"/>
          <w:tab w:val="left" w:leader="none" w:pos="1530"/>
          <w:tab w:val="left" w:leader="none" w:pos="1710"/>
        </w:tabs>
        <w:spacing w:after="0" w:line="240" w:lineRule="auto"/>
        <w:ind w:left="720" w:right="403" w:firstLine="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5840" w:w="12240" w:orient="portrait"/>
      <w:pgMar w:bottom="144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3">
    <w:name w:val="heading 3"/>
    <w:basedOn w:val="Normal"/>
    <w:link w:val="Heading3Char"/>
    <w:uiPriority w:val="9"/>
    <w:qFormat w:val="1"/>
    <w:rsid w:val="0033365F"/>
    <w:pPr>
      <w:spacing w:after="100" w:afterAutospacing="1" w:before="100" w:beforeAutospacing="1" w:line="240" w:lineRule="auto"/>
      <w:outlineLvl w:val="2"/>
    </w:pPr>
    <w:rPr>
      <w:rFonts w:ascii="Times New Roman" w:cs="Times New Roman" w:eastAsia="Times New Roman" w:hAnsi="Times New Roman"/>
      <w:b w:val="1"/>
      <w:bCs w:val="1"/>
      <w:kern w:val="0"/>
      <w:sz w:val="27"/>
      <w:szCs w:val="2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33365F"/>
    <w:rPr>
      <w:rFonts w:ascii="Times New Roman" w:cs="Times New Roman" w:eastAsia="Times New Roman" w:hAnsi="Times New Roman"/>
      <w:b w:val="1"/>
      <w:bCs w:val="1"/>
      <w:kern w:val="0"/>
      <w:sz w:val="27"/>
      <w:szCs w:val="27"/>
    </w:rPr>
  </w:style>
  <w:style w:type="paragraph" w:styleId="NormalWeb">
    <w:name w:val="Normal (Web)"/>
    <w:basedOn w:val="Normal"/>
    <w:uiPriority w:val="99"/>
    <w:semiHidden w:val="1"/>
    <w:unhideWhenUsed w:val="1"/>
    <w:rsid w:val="0033365F"/>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Strong">
    <w:name w:val="Strong"/>
    <w:basedOn w:val="DefaultParagraphFont"/>
    <w:uiPriority w:val="22"/>
    <w:qFormat w:val="1"/>
    <w:rsid w:val="0033365F"/>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NDCuIyQOtsCbed49wer/dRM15g==">CgMxLjA4AHIhMUZoTDJMRlBEMzhBd0J6UmNDekFybXhvSlpQNUxlbnlP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2024-03-02T12:03:00Z</dcterms:created>
  <dc:creator>Kent Holtorf</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3a2e5369-5d92-48e6-9ff7-51b8268e78eb</vt:lpwstr>
  </property>
</Properties>
</file>